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3"/>
        <w:gridCol w:w="993"/>
        <w:gridCol w:w="1134"/>
        <w:gridCol w:w="992"/>
        <w:gridCol w:w="1417"/>
        <w:gridCol w:w="1418"/>
        <w:gridCol w:w="70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60" w:lineRule="auto"/>
              <w:ind w:right="25" w:rightChars="12" w:firstLine="2640" w:firstLineChars="825"/>
              <w:jc w:val="righ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教 材 选 用 订 购 单    </w:t>
            </w:r>
            <w:r>
              <w:rPr>
                <w:rFonts w:hint="eastAsia"/>
                <w:szCs w:val="21"/>
              </w:rPr>
              <w:t xml:space="preserve">       DLOU（10/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）-B-15-1</w:t>
            </w:r>
          </w:p>
          <w:p>
            <w:pPr>
              <w:spacing w:line="360" w:lineRule="auto"/>
              <w:ind w:right="25" w:rightChars="12" w:firstLine="4972" w:firstLineChars="207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保存期限：4年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院、部、中心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教研室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教材名称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及版次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开课学期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   -20   学年第   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第一主编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学时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出版社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课程性质</w:t>
            </w:r>
          </w:p>
        </w:tc>
        <w:tc>
          <w:tcPr>
            <w:tcW w:w="311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□必修        □专业方向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□专业任选    □公选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□实践性教学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出版时间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定价   估价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标准书号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ISBN-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9" w:type="dxa"/>
            <w:gridSpan w:val="5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20" w:beforeLines="50"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使用班级：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获奖、规划、推荐及其他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7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67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我校教师参编情况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选用理由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教师备课   用书数量   （不包括教      学参考书）  </w:t>
            </w:r>
          </w:p>
        </w:tc>
        <w:tc>
          <w:tcPr>
            <w:tcW w:w="31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8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选用人签字                        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教研室主任意见</w:t>
            </w:r>
          </w:p>
        </w:tc>
        <w:tc>
          <w:tcPr>
            <w:tcW w:w="31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签字： 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1" w:firstLineChars="1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年    月    日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学院（部）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教材</w:t>
            </w:r>
            <w:r>
              <w:rPr>
                <w:rFonts w:ascii="宋体" w:hAnsi="宋体" w:cs="宋体"/>
                <w:b/>
                <w:kern w:val="0"/>
                <w:sz w:val="24"/>
              </w:rPr>
              <w:t>工作小组意见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签字：      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教务处教学建设与管理科教材工作记录</w:t>
            </w:r>
          </w:p>
        </w:tc>
        <w:tc>
          <w:tcPr>
            <w:tcW w:w="8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widowControl/>
        <w:spacing w:line="280" w:lineRule="exact"/>
        <w:ind w:left="945" w:hanging="945" w:hangingChars="4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说明：1.此表打印一式二份，经学院（部）审批后一份报教务处教学建设与管理科，一份由学院（部）办公室存档。</w:t>
      </w:r>
    </w:p>
    <w:p>
      <w:pPr>
        <w:spacing w:line="280" w:lineRule="exact"/>
        <w:ind w:left="567" w:leftChars="27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2.公共基础课教材选用及教材的超期选用等特殊情况的处理，需经教务处审批。</w:t>
      </w:r>
    </w:p>
    <w:p>
      <w:pPr>
        <w:spacing w:line="280" w:lineRule="exact"/>
        <w:ind w:left="567" w:leftChars="270"/>
        <w:jc w:val="left"/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048" w:bottom="1418" w:left="1985" w:header="0" w:footer="1134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kern w:val="0"/>
          <w:szCs w:val="21"/>
        </w:rPr>
        <w:t>3.教学参考书不在订购范围之内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tabs>
          <w:tab w:val="left" w:pos="236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8272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2UzMTZhYzhlZjQ3ZWQ2YzQ1YzZhMGVkNGE2MWQifQ=="/>
  </w:docVars>
  <w:rsids>
    <w:rsidRoot w:val="2ED12FF4"/>
    <w:rsid w:val="2ED12FF4"/>
    <w:rsid w:val="55922C46"/>
    <w:rsid w:val="5DC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2023-10-07T11:44:00Z</dcterms:created>
  <dc:creator>夢の軒斷デ點℡</dc:creator>
  <cp:lastModifiedBy>余笙</cp:lastModifiedBy>
  <dcterms:modified xsi:type="dcterms:W3CDTF">2023-10-08T06:33:59Z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979E2A5D22E14A7398DD758403EBE32E_13</vt:lpwstr>
  </property>
</Properties>
</file>